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21" w:rsidRPr="000A1CE6" w:rsidRDefault="00551021" w:rsidP="00EF74EB">
      <w:pPr>
        <w:jc w:val="center"/>
        <w:rPr>
          <w:rFonts w:ascii="Times New Roman" w:hAnsi="Times New Roman"/>
          <w:b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>ЗВІТ про періодичне відстеження результативності регуляторного акта</w:t>
      </w:r>
    </w:p>
    <w:p w:rsidR="00551021" w:rsidRPr="000A1CE6" w:rsidRDefault="00551021" w:rsidP="00EF74EB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>Вид та назва регуляторного акта</w:t>
      </w:r>
      <w:r w:rsidRPr="000A1CE6">
        <w:rPr>
          <w:rFonts w:ascii="Times New Roman" w:hAnsi="Times New Roman"/>
          <w:sz w:val="24"/>
          <w:szCs w:val="24"/>
        </w:rPr>
        <w:t xml:space="preserve"> </w:t>
      </w:r>
    </w:p>
    <w:p w:rsidR="00551021" w:rsidRDefault="00551021" w:rsidP="00EF74EB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EF74EB">
        <w:rPr>
          <w:rFonts w:ascii="Times New Roman" w:hAnsi="Times New Roman"/>
          <w:sz w:val="24"/>
          <w:szCs w:val="24"/>
          <w:lang w:val="uk-UA"/>
        </w:rPr>
        <w:t xml:space="preserve">Рішення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XL</w:t>
      </w:r>
      <w:r>
        <w:rPr>
          <w:rFonts w:ascii="Times New Roman" w:hAnsi="Times New Roman"/>
          <w:sz w:val="24"/>
          <w:szCs w:val="24"/>
          <w:lang w:val="uk-UA"/>
        </w:rPr>
        <w:t xml:space="preserve"> сесії</w:t>
      </w:r>
      <w:r w:rsidRPr="00EF74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  <w:lang w:val="uk-UA"/>
        </w:rPr>
        <w:t xml:space="preserve"> скликання  </w:t>
      </w:r>
      <w:r w:rsidRPr="00EF74EB">
        <w:rPr>
          <w:rFonts w:ascii="Times New Roman" w:hAnsi="Times New Roman"/>
          <w:sz w:val="24"/>
          <w:szCs w:val="24"/>
          <w:lang w:val="uk-UA"/>
        </w:rPr>
        <w:t xml:space="preserve">Дергачівської міської ради </w:t>
      </w:r>
      <w:r>
        <w:rPr>
          <w:rFonts w:ascii="Times New Roman" w:hAnsi="Times New Roman"/>
          <w:sz w:val="24"/>
          <w:szCs w:val="24"/>
          <w:lang w:val="uk-UA"/>
        </w:rPr>
        <w:t>№ 2 від 29 березня 2013 року «Про затвердження Порядку розміщення тимчасових споруд під час проведення ярмарок, державних та міських святкових, урочистих масових заходів, розважально-відпочинкових заходів та здійснення сезонної торгівлі на території Дергачівської міської ради».</w:t>
      </w:r>
    </w:p>
    <w:p w:rsidR="00551021" w:rsidRPr="00EF74EB" w:rsidRDefault="00551021" w:rsidP="00EF74EB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51021" w:rsidRPr="000A1CE6" w:rsidRDefault="00551021" w:rsidP="00EF74EB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>Назва виконавця заходів з відстеження</w:t>
      </w:r>
      <w:r w:rsidRPr="000A1CE6">
        <w:rPr>
          <w:rFonts w:ascii="Times New Roman" w:hAnsi="Times New Roman"/>
          <w:sz w:val="24"/>
          <w:szCs w:val="24"/>
        </w:rPr>
        <w:t xml:space="preserve"> </w:t>
      </w:r>
    </w:p>
    <w:p w:rsidR="00551021" w:rsidRDefault="00551021" w:rsidP="00010BB8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Дергачівська міська рада.</w:t>
      </w:r>
    </w:p>
    <w:p w:rsidR="00551021" w:rsidRPr="000A1CE6" w:rsidRDefault="00551021" w:rsidP="00EF74EB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51021" w:rsidRPr="000A1CE6" w:rsidRDefault="00551021" w:rsidP="00EF74EB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>Цілі прийняття акта</w:t>
      </w:r>
      <w:r w:rsidRPr="000A1CE6">
        <w:rPr>
          <w:rFonts w:ascii="Times New Roman" w:hAnsi="Times New Roman"/>
          <w:sz w:val="24"/>
          <w:szCs w:val="24"/>
        </w:rPr>
        <w:t xml:space="preserve"> </w:t>
      </w:r>
    </w:p>
    <w:p w:rsidR="00551021" w:rsidRDefault="00551021" w:rsidP="00EF74EB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Метою регулювання є забезпечення виконання чинного законодавства України. Цей регуляторний акт регулює відносини, що виникають у процесі розміщення тимчасових споруд під час проведення ярмарок, державних та міських святкових, урочистих масових заходів, розважально-відпочинкових заходів та здійснення сезонної торгівлі на території Дергачівської міської ради.</w:t>
      </w:r>
    </w:p>
    <w:p w:rsidR="00551021" w:rsidRPr="00EF74EB" w:rsidRDefault="00551021" w:rsidP="00EF74EB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51021" w:rsidRPr="000A1CE6" w:rsidRDefault="00551021" w:rsidP="00EF74EB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>Строк виконання заходів з відстеження</w:t>
      </w:r>
    </w:p>
    <w:p w:rsidR="00551021" w:rsidRDefault="00551021" w:rsidP="00EF74EB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Квітень 2016 року.</w:t>
      </w:r>
    </w:p>
    <w:p w:rsidR="00551021" w:rsidRPr="000A1CE6" w:rsidRDefault="00551021" w:rsidP="00EF74EB">
      <w:pPr>
        <w:pStyle w:val="1"/>
        <w:ind w:left="420"/>
        <w:jc w:val="both"/>
        <w:rPr>
          <w:rFonts w:ascii="Times New Roman" w:hAnsi="Times New Roman"/>
          <w:sz w:val="24"/>
          <w:szCs w:val="24"/>
        </w:rPr>
      </w:pPr>
    </w:p>
    <w:p w:rsidR="00551021" w:rsidRPr="000A1CE6" w:rsidRDefault="00551021" w:rsidP="00EF74EB">
      <w:pPr>
        <w:pStyle w:val="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>Тип відстеження</w:t>
      </w:r>
    </w:p>
    <w:p w:rsidR="00551021" w:rsidRDefault="00551021" w:rsidP="00EF74EB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 w:rsidRPr="000A1CE6">
        <w:rPr>
          <w:rFonts w:ascii="Times New Roman" w:hAnsi="Times New Roman"/>
          <w:sz w:val="24"/>
          <w:szCs w:val="24"/>
        </w:rPr>
        <w:t xml:space="preserve"> Періодичне відстеження. </w:t>
      </w:r>
    </w:p>
    <w:p w:rsidR="00551021" w:rsidRPr="00EE7087" w:rsidRDefault="00551021" w:rsidP="00EF74EB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51021" w:rsidRPr="000A1CE6" w:rsidRDefault="00551021" w:rsidP="00EF74EB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>Методи одержання результатів відстеження</w:t>
      </w:r>
      <w:r w:rsidRPr="000A1CE6">
        <w:rPr>
          <w:rFonts w:ascii="Times New Roman" w:hAnsi="Times New Roman"/>
          <w:sz w:val="24"/>
          <w:szCs w:val="24"/>
        </w:rPr>
        <w:t xml:space="preserve"> </w:t>
      </w:r>
    </w:p>
    <w:p w:rsidR="00551021" w:rsidRDefault="00551021" w:rsidP="00EF74EB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Статистичний</w:t>
      </w:r>
      <w:r w:rsidRPr="000A1CE6">
        <w:rPr>
          <w:rFonts w:ascii="Times New Roman" w:hAnsi="Times New Roman"/>
          <w:sz w:val="24"/>
          <w:szCs w:val="24"/>
        </w:rPr>
        <w:t xml:space="preserve">. </w:t>
      </w:r>
    </w:p>
    <w:p w:rsidR="00551021" w:rsidRPr="00EE7087" w:rsidRDefault="00551021" w:rsidP="00EF74EB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51021" w:rsidRPr="00EF74EB" w:rsidRDefault="00551021" w:rsidP="00EF74EB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 w:rsidRPr="00EF74EB">
        <w:rPr>
          <w:rFonts w:ascii="Times New Roman" w:hAnsi="Times New Roman"/>
          <w:b/>
          <w:sz w:val="24"/>
        </w:rPr>
        <w:t>Дані, на основі яких відстежувалася результативність, а також способи одержання даних</w:t>
      </w:r>
      <w:r w:rsidRPr="00EF74EB">
        <w:rPr>
          <w:rFonts w:ascii="Times New Roman" w:hAnsi="Times New Roman"/>
          <w:sz w:val="24"/>
        </w:rPr>
        <w:t xml:space="preserve"> </w:t>
      </w:r>
    </w:p>
    <w:p w:rsidR="00551021" w:rsidRDefault="00551021" w:rsidP="00EF74EB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Основні заходи відстеження регуляторного акта – аналіз даних виконавчого комітету Дергачівської міської ради.</w:t>
      </w:r>
    </w:p>
    <w:p w:rsidR="00551021" w:rsidRPr="00EB59D6" w:rsidRDefault="00551021" w:rsidP="00EF74EB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</w:p>
    <w:p w:rsidR="00551021" w:rsidRPr="00EE7087" w:rsidRDefault="00551021" w:rsidP="00EF74EB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>Кількісні та якісні значення показників результативності акта</w:t>
      </w:r>
      <w:r w:rsidRPr="000A1CE6">
        <w:rPr>
          <w:rFonts w:ascii="Times New Roman" w:hAnsi="Times New Roman"/>
          <w:sz w:val="24"/>
          <w:szCs w:val="24"/>
        </w:rPr>
        <w:t xml:space="preserve"> </w:t>
      </w:r>
    </w:p>
    <w:p w:rsidR="00551021" w:rsidRDefault="00551021" w:rsidP="00EF74EB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2D562E">
        <w:rPr>
          <w:rFonts w:ascii="Times New Roman" w:hAnsi="Times New Roman"/>
          <w:sz w:val="24"/>
          <w:szCs w:val="24"/>
          <w:lang w:val="uk-UA"/>
        </w:rPr>
        <w:t>Кількість дозволів</w:t>
      </w:r>
      <w:r>
        <w:rPr>
          <w:rFonts w:ascii="Times New Roman" w:hAnsi="Times New Roman"/>
          <w:sz w:val="24"/>
          <w:szCs w:val="24"/>
          <w:lang w:val="uk-UA"/>
        </w:rPr>
        <w:t xml:space="preserve"> на розміщення тимчасових споруд під час проведення ярмарок, державних та міських святкових, урочистих масових заходів, розважально-відпочинкових заходів та здійснення сезонної торгівлі на території Дергачівської міської ради.</w:t>
      </w:r>
    </w:p>
    <w:p w:rsidR="00551021" w:rsidRDefault="00551021" w:rsidP="002D562E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Видано:</w:t>
      </w:r>
    </w:p>
    <w:p w:rsidR="00551021" w:rsidRDefault="00551021" w:rsidP="002D562E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2013 році – 45 дозволів;</w:t>
      </w:r>
    </w:p>
    <w:p w:rsidR="00551021" w:rsidRDefault="00551021" w:rsidP="002D562E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2014 році – 18 дозволів;</w:t>
      </w:r>
    </w:p>
    <w:p w:rsidR="00551021" w:rsidRDefault="00551021" w:rsidP="002D562E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2015 році – 22 дозволи;</w:t>
      </w:r>
    </w:p>
    <w:p w:rsidR="00551021" w:rsidRDefault="00551021" w:rsidP="002D562E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Перший квартал 2016 року – 11 дозволів.</w:t>
      </w:r>
    </w:p>
    <w:p w:rsidR="00551021" w:rsidRPr="000A1CE6" w:rsidRDefault="00551021" w:rsidP="00EF74EB">
      <w:pPr>
        <w:pStyle w:val="1"/>
        <w:ind w:left="420"/>
        <w:jc w:val="both"/>
        <w:rPr>
          <w:rFonts w:ascii="Times New Roman" w:hAnsi="Times New Roman"/>
          <w:sz w:val="24"/>
          <w:szCs w:val="24"/>
        </w:rPr>
      </w:pPr>
    </w:p>
    <w:p w:rsidR="00551021" w:rsidRPr="000A1CE6" w:rsidRDefault="00551021" w:rsidP="00EF74EB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>Оцінка результатів реалізації регуляторного акта та ступеня досягнення визначених цілей</w:t>
      </w:r>
      <w:r w:rsidRPr="000A1CE6">
        <w:rPr>
          <w:rFonts w:ascii="Times New Roman" w:hAnsi="Times New Roman"/>
          <w:sz w:val="24"/>
          <w:szCs w:val="24"/>
        </w:rPr>
        <w:t xml:space="preserve"> </w:t>
      </w:r>
    </w:p>
    <w:p w:rsidR="00551021" w:rsidRDefault="00551021" w:rsidP="00B23613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Вирішились проблеми регулювання розміщення тимчасових споруд під час проведення ярмарок, державних та міських святкових, урочистих масових заходів, розважально-відпочинкових заходів та здійснення сезонної торгівлі на території Дергачівської міської ради;</w:t>
      </w:r>
    </w:p>
    <w:p w:rsidR="00551021" w:rsidRDefault="00551021" w:rsidP="00B23613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Забезпечено належний контроль за розміщенням тимчасових споруд під час проведення ярмарок, державних та міських святкових, урочистих масових заходів, розважально-відпочинкових заходів та здійснення сезонної торгівлі на території Дергачівської міської ради.</w:t>
      </w:r>
    </w:p>
    <w:p w:rsidR="00551021" w:rsidRDefault="00551021" w:rsidP="00EF74EB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51021" w:rsidRDefault="00551021" w:rsidP="00EF74EB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51021" w:rsidRPr="00A7279E" w:rsidRDefault="00551021" w:rsidP="00EF74EB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Дергачівський міський голова                                                                    Лисицький О.В.</w:t>
      </w:r>
    </w:p>
    <w:p w:rsidR="00551021" w:rsidRDefault="00551021"/>
    <w:sectPr w:rsidR="00551021" w:rsidSect="00C1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0E88"/>
    <w:multiLevelType w:val="hybridMultilevel"/>
    <w:tmpl w:val="EAFEC9A4"/>
    <w:lvl w:ilvl="0" w:tplc="9C92F4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966026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22572961"/>
    <w:multiLevelType w:val="hybridMultilevel"/>
    <w:tmpl w:val="67BE6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E4578"/>
    <w:multiLevelType w:val="hybridMultilevel"/>
    <w:tmpl w:val="A3267C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4EB"/>
    <w:rsid w:val="00010BB8"/>
    <w:rsid w:val="000A1CE6"/>
    <w:rsid w:val="001F4B47"/>
    <w:rsid w:val="002D562E"/>
    <w:rsid w:val="003650C9"/>
    <w:rsid w:val="00551021"/>
    <w:rsid w:val="007A0F22"/>
    <w:rsid w:val="00A7279E"/>
    <w:rsid w:val="00A856C4"/>
    <w:rsid w:val="00AF4E0F"/>
    <w:rsid w:val="00B23613"/>
    <w:rsid w:val="00C14594"/>
    <w:rsid w:val="00CD09C0"/>
    <w:rsid w:val="00EB59D6"/>
    <w:rsid w:val="00EE7087"/>
    <w:rsid w:val="00EF74EB"/>
    <w:rsid w:val="00FA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C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EF7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357</Words>
  <Characters>2040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PILOT</dc:creator>
  <cp:keywords/>
  <dc:description/>
  <cp:lastModifiedBy>Пользователь Windows</cp:lastModifiedBy>
  <cp:revision>7</cp:revision>
  <dcterms:created xsi:type="dcterms:W3CDTF">2016-07-24T19:08:00Z</dcterms:created>
  <dcterms:modified xsi:type="dcterms:W3CDTF">2016-08-22T13:02:00Z</dcterms:modified>
</cp:coreProperties>
</file>